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4393.700787401574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Adele Goldstine ()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638425" cy="2112724"/>
            <wp:effectExtent b="0" l="0" r="0" t="0"/>
            <wp:wrapSquare wrapText="bothSides" distB="114300" distT="114300" distL="114300" distR="11430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1127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ind w:left="0" w:firstLine="0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  <w:rtl w:val="0"/>
        </w:rPr>
        <w:t xml:space="preserve">Foi uma programadora de computador estadunidense. Escreveu a descrição técnica completa do primeiro computador eletrônico di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ital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  <w:rtl w:val="0"/>
        </w:rPr>
        <w:t xml:space="preserve">, o ENIAC. Através de seu trabalho programando o computador, desempenhou um papel fundamental em converter o ENIAC de um computador que precisava ser reprogramado toda vez que era usado em um que estava capacitado a executar um conjunto de cinquenta instruções armazenadas.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firstLine="4393.700787401574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Lois Haibt (1950)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233363</wp:posOffset>
            </wp:positionV>
            <wp:extent cx="1557338" cy="1942297"/>
            <wp:effectExtent b="0" l="0" r="0" t="0"/>
            <wp:wrapSquare wrapText="bothSides" distB="114300" distT="114300" distL="114300" distR="11430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7338" cy="19422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ind w:left="4393.700787401574" w:firstLine="0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  <w:rtl w:val="0"/>
        </w:rPr>
        <w:t xml:space="preserve">Foi a única mulher membro da equipe de dez pessoas na IBM que desenvolveram o Fortran, a primeira linguagem de programação de alto nível. Passou a fazer parte da equipe Fortran, liderada por John Backus, após graduar-se no Vassar College.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yu03xt61273x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4393.700787401574" w:firstLine="0"/>
        <w:rPr>
          <w:rFonts w:ascii="Times New Roman" w:cs="Times New Roman" w:eastAsia="Times New Roman" w:hAnsi="Times New Roman"/>
          <w:color w:val="202122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32"/>
          <w:szCs w:val="32"/>
          <w:highlight w:val="white"/>
          <w:rtl w:val="0"/>
        </w:rPr>
        <w:t xml:space="preserve">Lynn Conway (1960-1968)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116775</wp:posOffset>
            </wp:positionV>
            <wp:extent cx="2538413" cy="2538413"/>
            <wp:effectExtent b="0" l="0" r="0" t="0"/>
            <wp:wrapSquare wrapText="bothSides" distB="114300" distT="114300" distL="114300" distR="11430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2538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A">
      <w:pPr>
        <w:ind w:left="4393.700787401574" w:firstLine="0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  <w:rtl w:val="0"/>
        </w:rPr>
        <w:t xml:space="preserve">É uma cientista da computação, engenheira elétrica, inventora e ativista transgênero estadunidense.Trabalhou para a IBM e a ela é creditada a invenção da instrução de manuseio dinâmico generalizado, uma chave avançada aplicada na execução desordenada, usada por quase todos os microprocessadores modernos para melhorar o seu desempenho.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257175</wp:posOffset>
            </wp:positionV>
            <wp:extent cx="2395538" cy="2395538"/>
            <wp:effectExtent b="0" l="0" r="0" t="0"/>
            <wp:wrapSquare wrapText="bothSides" distB="114300" distT="114300" distL="114300" distR="11430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23955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4">
      <w:pPr>
        <w:ind w:left="4393.700787401574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Barbara Liskov (1993)</w:t>
      </w:r>
    </w:p>
    <w:p w:rsidR="00000000" w:rsidDel="00000000" w:rsidP="00000000" w:rsidRDefault="00000000" w:rsidRPr="00000000" w14:paraId="00000015">
      <w:pPr>
        <w:ind w:left="4393.700787401574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  <w:rtl w:val="0"/>
        </w:rPr>
        <w:t xml:space="preserve">É uma cientista da computação estadunidense conhecida por criar o Princípio da Substituição de Liskov, por ser a primeira mulher a obter um PhD em Ciência da Computação nos Estados Unidos e por inventar o Tipo Abstrato de Dado (TAD).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4393.700787401574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4393.700787401574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4393.700787401574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Anita Borg (1994)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123825</wp:posOffset>
            </wp:positionV>
            <wp:extent cx="2641919" cy="1785938"/>
            <wp:effectExtent b="0" l="0" r="0" t="0"/>
            <wp:wrapSquare wrapText="bothSides" distB="114300" distT="114300" distL="114300" distR="11430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1919" cy="17859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shd w:fill="ffffff" w:val="clear"/>
        <w:spacing w:after="100" w:before="100" w:lineRule="auto"/>
        <w:ind w:left="4393.700787401574" w:firstLine="0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  <w:rtl w:val="0"/>
        </w:rPr>
        <w:t xml:space="preserve">Formou-se em Ciências Informáticas, em 1981, dedicando-se em seguida à carreira de investigação.</w:t>
      </w:r>
    </w:p>
    <w:p w:rsidR="00000000" w:rsidDel="00000000" w:rsidP="00000000" w:rsidRDefault="00000000" w:rsidRPr="00000000" w14:paraId="0000001E">
      <w:pPr>
        <w:shd w:fill="ffffff" w:val="clear"/>
        <w:spacing w:after="100" w:before="100" w:lineRule="auto"/>
        <w:ind w:left="4393.700787401574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  <w:rtl w:val="0"/>
        </w:rPr>
        <w:t xml:space="preserve">É uma das fundadoras do Grace Hopper of Women in Computing - uma conferência bienal com objectivo de promover interesses e pesquisas das mulheres na informática. Esta é a maior conferência do género a nível mundial.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361950</wp:posOffset>
            </wp:positionV>
            <wp:extent cx="2638425" cy="1719263"/>
            <wp:effectExtent b="0" l="0" r="0" t="0"/>
            <wp:wrapSquare wrapText="bothSides" distB="114300" distT="114300" distL="114300" distR="11430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7192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0">
      <w:pPr>
        <w:ind w:left="4393.700787401574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Radia Perlman ()</w:t>
      </w:r>
    </w:p>
    <w:p w:rsidR="00000000" w:rsidDel="00000000" w:rsidP="00000000" w:rsidRDefault="00000000" w:rsidRPr="00000000" w14:paraId="00000021">
      <w:pPr>
        <w:ind w:left="4393.700787401574" w:firstLine="0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  <w:rtl w:val="0"/>
        </w:rPr>
        <w:t xml:space="preserve">É uma cientista da computação estadunidense, projetista de software e engenheira de redes. É algumas vezes referenciada como a "mãe da Internet” por sua invenção do protocolo Spanning Tree (STP), que é fundamental para a operação de pontes de rede mais conhecida por bridge (redes de computadores), enquanto trabalhava para a Digital Equ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pment Corporation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  <w:rtl w:val="0"/>
        </w:rPr>
        <w:t xml:space="preserve">. Ela também fez grandes contribuições para muitas outras áreas de design e padronização de redes, como os protocolos de roteamento link-state.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4393.700787401574" w:firstLine="0"/>
        <w:rPr>
          <w:rFonts w:ascii="Times New Roman" w:cs="Times New Roman" w:eastAsia="Times New Roman" w:hAnsi="Times New Roman"/>
          <w:color w:val="202122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4393.700787401574" w:firstLine="0"/>
        <w:rPr>
          <w:rFonts w:ascii="Times New Roman" w:cs="Times New Roman" w:eastAsia="Times New Roman" w:hAnsi="Times New Roman"/>
          <w:color w:val="202122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32"/>
          <w:szCs w:val="32"/>
          <w:highlight w:val="white"/>
          <w:rtl w:val="0"/>
        </w:rPr>
        <w:t xml:space="preserve">Valerie Anita Aurora (2001)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4763</wp:posOffset>
            </wp:positionH>
            <wp:positionV relativeFrom="paragraph">
              <wp:posOffset>114300</wp:posOffset>
            </wp:positionV>
            <wp:extent cx="2500313" cy="2500313"/>
            <wp:effectExtent b="0" l="0" r="0" t="0"/>
            <wp:wrapSquare wrapText="bothSides" distB="114300" distT="114300" distL="114300" distR="11430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25003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ind w:left="4393.700787401574" w:firstLine="0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  <w:rtl w:val="0"/>
        </w:rPr>
        <w:t xml:space="preserve">É cofundadora da Ada Initiative, uma organização sem fins lucrativos que busca aumentar a participação de mulheres no movimento da cultura livre e do código aberto. Aurora é conhecida também dentro da comunidade Linux por ajudar a desenvolver sistemas de ficheiros, incluindo ChunkFS e Uni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n file system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  <w:rtl w:val="0"/>
        </w:rPr>
        <w:t xml:space="preserve">.Seu nome de nascimento era Val Henson, mas ela mudou pouco antes de 2009, em homenagem à cientista da computação Anita Borg. </w:t>
      </w:r>
    </w:p>
    <w:p w:rsidR="00000000" w:rsidDel="00000000" w:rsidP="00000000" w:rsidRDefault="00000000" w:rsidRPr="00000000" w14:paraId="00000026">
      <w:pPr>
        <w:ind w:left="0" w:hanging="1.299212598425754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hanging="1.299212598425754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4393.700787401574" w:firstLine="0"/>
        <w:rPr>
          <w:rFonts w:ascii="Times New Roman" w:cs="Times New Roman" w:eastAsia="Times New Roman" w:hAnsi="Times New Roman"/>
          <w:color w:val="202122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4393.700787401574" w:firstLine="0"/>
        <w:rPr>
          <w:rFonts w:ascii="Times New Roman" w:cs="Times New Roman" w:eastAsia="Times New Roman" w:hAnsi="Times New Roman"/>
          <w:color w:val="202122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32"/>
          <w:szCs w:val="32"/>
          <w:highlight w:val="white"/>
          <w:rtl w:val="0"/>
        </w:rPr>
        <w:t xml:space="preserve">Katie Bouman (2019)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-42862</wp:posOffset>
            </wp:positionH>
            <wp:positionV relativeFrom="paragraph">
              <wp:posOffset>114300</wp:posOffset>
            </wp:positionV>
            <wp:extent cx="2586038" cy="2138626"/>
            <wp:effectExtent b="0" l="0" r="0" t="0"/>
            <wp:wrapSquare wrapText="bothSides" distB="114300" distT="114300" distL="114300" distR="11430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21386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A">
      <w:pPr>
        <w:ind w:left="4393.700787401574" w:firstLine="0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  <w:rtl w:val="0"/>
        </w:rPr>
        <w:t xml:space="preserve">É uma professora assistente de ciência da computação no Instituto de Tecnologia da Califórnia. Ela pesquisa métodos computacionais para geração de imagens e foi uma das pessoas responsáveis pela reprodução da primeira imagem de um buraco negro. Bouman foi responsável pela liderança e desenvolvimento do algoritmo responsável pelo cruzamento e correção de dados obtidos usando o Event Horizon Telescope.</w:t>
      </w:r>
    </w:p>
    <w:p w:rsidR="00000000" w:rsidDel="00000000" w:rsidP="00000000" w:rsidRDefault="00000000" w:rsidRPr="00000000" w14:paraId="0000002B">
      <w:pPr>
        <w:ind w:left="0" w:firstLine="0"/>
        <w:rPr>
          <w:rFonts w:ascii="Times New Roman" w:cs="Times New Roman" w:eastAsia="Times New Roman" w:hAnsi="Times New Roman"/>
          <w:color w:val="202122"/>
          <w:sz w:val="32"/>
          <w:szCs w:val="32"/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4393.700787401574" w:firstLine="0"/>
        <w:rPr>
          <w:rFonts w:ascii="Times New Roman" w:cs="Times New Roman" w:eastAsia="Times New Roman" w:hAnsi="Times New Roman"/>
          <w:color w:val="202122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32"/>
          <w:szCs w:val="32"/>
          <w:highlight w:val="white"/>
          <w:rtl w:val="0"/>
        </w:rPr>
        <w:t xml:space="preserve">Emma Haruka Iwao (2019)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104776</wp:posOffset>
            </wp:positionH>
            <wp:positionV relativeFrom="paragraph">
              <wp:posOffset>114300</wp:posOffset>
            </wp:positionV>
            <wp:extent cx="2528888" cy="2528888"/>
            <wp:effectExtent b="0" l="0" r="0" t="0"/>
            <wp:wrapSquare wrapText="bothSides" distB="114300" distT="114300" distL="114300" distR="11430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25288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D">
      <w:pPr>
        <w:ind w:left="4393.700787401574" w:firstLine="0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  <w:rtl w:val="0"/>
        </w:rPr>
        <w:t xml:space="preserve">É uma cientista da computação japonesa e Engenheira de Desenvolvimento Cloud do Google. Em 2019, Haruka Iwao calculou o valor de pi mais preciso do mundo, que incluiu 31,4 trilhões de dígitos.</w:t>
      </w:r>
    </w:p>
    <w:p w:rsidR="00000000" w:rsidDel="00000000" w:rsidP="00000000" w:rsidRDefault="00000000" w:rsidRPr="00000000" w14:paraId="0000002E">
      <w:pPr>
        <w:ind w:left="4393.700787401574" w:firstLine="0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4393.700787401574" w:firstLine="0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4393.700787401574" w:firstLine="0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4393.700787401574" w:firstLine="0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4393.700787401574" w:firstLine="0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4393.700787401574" w:firstLine="0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rFonts w:ascii="Times New Roman" w:cs="Times New Roman" w:eastAsia="Times New Roman" w:hAnsi="Times New Roman"/>
          <w:color w:val="202122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32"/>
          <w:szCs w:val="32"/>
          <w:highlight w:val="white"/>
          <w:rtl w:val="0"/>
        </w:rPr>
        <w:t xml:space="preserve">Referências </w:t>
      </w:r>
    </w:p>
    <w:p w:rsidR="00000000" w:rsidDel="00000000" w:rsidP="00000000" w:rsidRDefault="00000000" w:rsidRPr="00000000" w14:paraId="00000037">
      <w:pPr>
        <w:ind w:left="0" w:firstLine="0"/>
        <w:rPr>
          <w:rFonts w:ascii="Times New Roman" w:cs="Times New Roman" w:eastAsia="Times New Roman" w:hAnsi="Times New Roman"/>
          <w:color w:val="202122"/>
          <w:sz w:val="32"/>
          <w:szCs w:val="32"/>
          <w:highlight w:val="white"/>
        </w:rPr>
      </w:pP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32"/>
            <w:szCs w:val="32"/>
            <w:highlight w:val="white"/>
            <w:u w:val="single"/>
            <w:rtl w:val="0"/>
          </w:rPr>
          <w:t xml:space="preserve">https://pt.wikipedia.org/wiki/Radia_Perlman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rFonts w:ascii="Times New Roman" w:cs="Times New Roman" w:eastAsia="Times New Roman" w:hAnsi="Times New Roman"/>
          <w:color w:val="202122"/>
          <w:sz w:val="32"/>
          <w:szCs w:val="32"/>
          <w:highlight w:val="white"/>
        </w:rPr>
      </w:pPr>
      <w:hyperlink r:id="rId1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32"/>
            <w:szCs w:val="32"/>
            <w:highlight w:val="white"/>
            <w:u w:val="single"/>
            <w:rtl w:val="0"/>
          </w:rPr>
          <w:t xml:space="preserve">https://pt.wikipedia.org/wiki/Anita_Borg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rFonts w:ascii="Times New Roman" w:cs="Times New Roman" w:eastAsia="Times New Roman" w:hAnsi="Times New Roman"/>
          <w:color w:val="202122"/>
          <w:sz w:val="32"/>
          <w:szCs w:val="32"/>
          <w:highlight w:val="white"/>
        </w:rPr>
      </w:pPr>
      <w:hyperlink r:id="rId1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32"/>
            <w:szCs w:val="32"/>
            <w:highlight w:val="white"/>
            <w:u w:val="single"/>
            <w:rtl w:val="0"/>
          </w:rPr>
          <w:t xml:space="preserve">https://pt.wikipedia.org/wiki/Lois_Haibt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rFonts w:ascii="Times New Roman" w:cs="Times New Roman" w:eastAsia="Times New Roman" w:hAnsi="Times New Roman"/>
          <w:color w:val="202122"/>
          <w:sz w:val="32"/>
          <w:szCs w:val="32"/>
          <w:highlight w:val="white"/>
        </w:rPr>
      </w:pPr>
      <w:hyperlink r:id="rId1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32"/>
            <w:szCs w:val="32"/>
            <w:highlight w:val="white"/>
            <w:u w:val="single"/>
            <w:rtl w:val="0"/>
          </w:rPr>
          <w:t xml:space="preserve">https://pt.wikipedia.org/wiki/Adele_Goldstine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rFonts w:ascii="Times New Roman" w:cs="Times New Roman" w:eastAsia="Times New Roman" w:hAnsi="Times New Roman"/>
          <w:color w:val="202122"/>
          <w:sz w:val="32"/>
          <w:szCs w:val="32"/>
          <w:highlight w:val="white"/>
        </w:rPr>
      </w:pPr>
      <w:hyperlink r:id="rId1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32"/>
            <w:szCs w:val="32"/>
            <w:highlight w:val="white"/>
            <w:u w:val="single"/>
            <w:rtl w:val="0"/>
          </w:rPr>
          <w:t xml:space="preserve">https://pt.wikipedia.org/wiki/Katie_Bouman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rFonts w:ascii="Times New Roman" w:cs="Times New Roman" w:eastAsia="Times New Roman" w:hAnsi="Times New Roman"/>
          <w:color w:val="202122"/>
          <w:sz w:val="32"/>
          <w:szCs w:val="32"/>
          <w:highlight w:val="white"/>
        </w:rPr>
      </w:pPr>
      <w:hyperlink r:id="rId2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32"/>
            <w:szCs w:val="32"/>
            <w:highlight w:val="white"/>
            <w:u w:val="single"/>
            <w:rtl w:val="0"/>
          </w:rPr>
          <w:t xml:space="preserve">https://pt.wikipedia.org/wiki/Valerie_Aurora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rFonts w:ascii="Times New Roman" w:cs="Times New Roman" w:eastAsia="Times New Roman" w:hAnsi="Times New Roman"/>
          <w:color w:val="202122"/>
          <w:sz w:val="32"/>
          <w:szCs w:val="32"/>
          <w:highlight w:val="white"/>
        </w:rPr>
      </w:pPr>
      <w:hyperlink r:id="rId2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32"/>
            <w:szCs w:val="32"/>
            <w:highlight w:val="white"/>
            <w:u w:val="single"/>
            <w:rtl w:val="0"/>
          </w:rPr>
          <w:t xml:space="preserve">https://pt.wikipedia.org/wiki/Emma_Haruka_Iwao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rFonts w:ascii="Times New Roman" w:cs="Times New Roman" w:eastAsia="Times New Roman" w:hAnsi="Times New Roman"/>
          <w:color w:val="202122"/>
          <w:sz w:val="32"/>
          <w:szCs w:val="32"/>
          <w:highlight w:val="white"/>
        </w:rPr>
      </w:pPr>
      <w:hyperlink r:id="rId2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32"/>
            <w:szCs w:val="32"/>
            <w:highlight w:val="white"/>
            <w:u w:val="single"/>
            <w:rtl w:val="0"/>
          </w:rPr>
          <w:t xml:space="preserve">https://pt.wikipedia.org/wiki/Lynn_Conway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rFonts w:ascii="Times New Roman" w:cs="Times New Roman" w:eastAsia="Times New Roman" w:hAnsi="Times New Roman"/>
          <w:color w:val="202122"/>
          <w:sz w:val="32"/>
          <w:szCs w:val="32"/>
          <w:highlight w:val="white"/>
        </w:rPr>
      </w:pPr>
      <w:hyperlink r:id="rId2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32"/>
            <w:szCs w:val="32"/>
            <w:highlight w:val="white"/>
            <w:u w:val="single"/>
            <w:rtl w:val="0"/>
          </w:rPr>
          <w:t xml:space="preserve">https://pt.wikipedia.org/wiki/Barbara_Liskov</w:t>
        </w:r>
      </w:hyperlink>
      <w:r w:rsidDel="00000000" w:rsidR="00000000" w:rsidRPr="00000000">
        <w:rPr>
          <w:rtl w:val="0"/>
        </w:rPr>
      </w:r>
    </w:p>
    <w:sectPr>
      <w:headerReference r:id="rId24" w:type="default"/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0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pt.wikipedia.org/wiki/Valerie_Aurora" TargetMode="External"/><Relationship Id="rId11" Type="http://schemas.openxmlformats.org/officeDocument/2006/relationships/image" Target="media/image8.png"/><Relationship Id="rId22" Type="http://schemas.openxmlformats.org/officeDocument/2006/relationships/hyperlink" Target="https://pt.wikipedia.org/wiki/Lynn_Conway" TargetMode="External"/><Relationship Id="rId10" Type="http://schemas.openxmlformats.org/officeDocument/2006/relationships/image" Target="media/image1.png"/><Relationship Id="rId21" Type="http://schemas.openxmlformats.org/officeDocument/2006/relationships/hyperlink" Target="https://pt.wikipedia.org/wiki/Emma_Haruka_Iwao" TargetMode="External"/><Relationship Id="rId13" Type="http://schemas.openxmlformats.org/officeDocument/2006/relationships/image" Target="media/image2.png"/><Relationship Id="rId24" Type="http://schemas.openxmlformats.org/officeDocument/2006/relationships/header" Target="header1.xml"/><Relationship Id="rId12" Type="http://schemas.openxmlformats.org/officeDocument/2006/relationships/image" Target="media/image9.png"/><Relationship Id="rId23" Type="http://schemas.openxmlformats.org/officeDocument/2006/relationships/hyperlink" Target="https://pt.wikipedia.org/wiki/Barbara_Liskov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hyperlink" Target="https://pt.wikipedia.org/wiki/Radia_Perlman" TargetMode="External"/><Relationship Id="rId14" Type="http://schemas.openxmlformats.org/officeDocument/2006/relationships/image" Target="media/image6.png"/><Relationship Id="rId17" Type="http://schemas.openxmlformats.org/officeDocument/2006/relationships/hyperlink" Target="https://pt.wikipedia.org/wiki/Lois_Haibt" TargetMode="External"/><Relationship Id="rId16" Type="http://schemas.openxmlformats.org/officeDocument/2006/relationships/hyperlink" Target="https://pt.wikipedia.org/wiki/Anita_Borg" TargetMode="External"/><Relationship Id="rId5" Type="http://schemas.openxmlformats.org/officeDocument/2006/relationships/styles" Target="styles.xml"/><Relationship Id="rId19" Type="http://schemas.openxmlformats.org/officeDocument/2006/relationships/hyperlink" Target="https://pt.wikipedia.org/wiki/Katie_Bouman" TargetMode="External"/><Relationship Id="rId6" Type="http://schemas.openxmlformats.org/officeDocument/2006/relationships/image" Target="media/image5.png"/><Relationship Id="rId18" Type="http://schemas.openxmlformats.org/officeDocument/2006/relationships/hyperlink" Target="https://pt.wikipedia.org/wiki/Adele_Goldstine" TargetMode="External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